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B6F" w:rsidRDefault="00455B6F" w:rsidP="00EC5816">
      <w:pPr>
        <w:spacing w:after="0"/>
        <w:rPr>
          <w:noProof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0D75223" wp14:editId="1B96D906">
            <wp:extent cx="1144693" cy="681144"/>
            <wp:effectExtent l="0" t="0" r="0" b="508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407" cy="69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B6F" w:rsidRDefault="00455B6F" w:rsidP="00EC581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ENTERPRISE RISK MANAGEMENT</w:t>
      </w:r>
    </w:p>
    <w:p w:rsidR="00455B6F" w:rsidRPr="00455B6F" w:rsidRDefault="00455B6F" w:rsidP="00EC581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&amp; INSURANCE PROGRAMS</w:t>
      </w:r>
    </w:p>
    <w:p w:rsidR="001F2E4E" w:rsidRDefault="001F2E4E" w:rsidP="00455B6F">
      <w:pPr>
        <w:spacing w:after="0"/>
        <w:jc w:val="center"/>
        <w:rPr>
          <w:b/>
          <w:sz w:val="36"/>
          <w:szCs w:val="36"/>
        </w:rPr>
      </w:pPr>
      <w:r w:rsidRPr="001F2E4E">
        <w:rPr>
          <w:b/>
          <w:sz w:val="36"/>
          <w:szCs w:val="36"/>
        </w:rPr>
        <w:t>Property Loss Notice</w:t>
      </w:r>
    </w:p>
    <w:p w:rsidR="001753E8" w:rsidRDefault="001753E8" w:rsidP="001753E8">
      <w:pPr>
        <w:spacing w:after="0" w:line="240" w:lineRule="auto"/>
      </w:pPr>
    </w:p>
    <w:p w:rsidR="001F2E4E" w:rsidRPr="001F2E4E" w:rsidRDefault="001F2E4E" w:rsidP="001753E8">
      <w:pPr>
        <w:spacing w:after="0" w:line="240" w:lineRule="auto"/>
      </w:pPr>
      <w:r w:rsidRPr="001F2E4E">
        <w:t>Instructions on filing a Property Loss Notice with the Office of Risk Management can be found in the Administrative Policy and Procedure Manual Section 10.2.  In addition, please note the following items:</w:t>
      </w:r>
    </w:p>
    <w:p w:rsidR="001F2E4E" w:rsidRPr="001F2E4E" w:rsidRDefault="001F2E4E" w:rsidP="001753E8">
      <w:pPr>
        <w:pStyle w:val="ListParagraph"/>
        <w:numPr>
          <w:ilvl w:val="0"/>
          <w:numId w:val="1"/>
        </w:numPr>
        <w:spacing w:after="0" w:line="240" w:lineRule="auto"/>
      </w:pPr>
      <w:r w:rsidRPr="001F2E4E">
        <w:t xml:space="preserve">Department must report </w:t>
      </w:r>
      <w:r w:rsidR="00A54988">
        <w:t>loss</w:t>
      </w:r>
      <w:r w:rsidR="002C37DA">
        <w:t xml:space="preserve"> to</w:t>
      </w:r>
      <w:r w:rsidR="00A54988">
        <w:t xml:space="preserve"> </w:t>
      </w:r>
      <w:r w:rsidRPr="001F2E4E">
        <w:t>WSU Police and obtain a case number before filing a Property Loss Notice.</w:t>
      </w:r>
    </w:p>
    <w:p w:rsidR="00E01663" w:rsidRDefault="001F2E4E" w:rsidP="001753E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F2E4E">
        <w:rPr>
          <w:b/>
        </w:rPr>
        <w:t>Property Loss Notice must be filed within 5 days of a reported loss</w:t>
      </w:r>
      <w:r>
        <w:rPr>
          <w:b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95"/>
        <w:gridCol w:w="3606"/>
        <w:gridCol w:w="3581"/>
      </w:tblGrid>
      <w:tr w:rsidR="00E01663" w:rsidTr="00891186">
        <w:tc>
          <w:tcPr>
            <w:tcW w:w="3564" w:type="dxa"/>
          </w:tcPr>
          <w:p w:rsidR="00E01663" w:rsidRDefault="00E01663" w:rsidP="006711CA">
            <w:r w:rsidRPr="00280558">
              <w:t>Date of Loss</w:t>
            </w:r>
          </w:p>
          <w:p w:rsidR="00E01663" w:rsidRPr="00280558" w:rsidRDefault="00E01663" w:rsidP="006711CA"/>
        </w:tc>
        <w:tc>
          <w:tcPr>
            <w:tcW w:w="3672" w:type="dxa"/>
          </w:tcPr>
          <w:p w:rsidR="00E01663" w:rsidRPr="00280558" w:rsidRDefault="00E01663" w:rsidP="006711CA">
            <w:r w:rsidRPr="00280558">
              <w:t>Location of Loss</w:t>
            </w:r>
          </w:p>
        </w:tc>
        <w:tc>
          <w:tcPr>
            <w:tcW w:w="3672" w:type="dxa"/>
          </w:tcPr>
          <w:p w:rsidR="00E01663" w:rsidRPr="00280558" w:rsidRDefault="00E01663" w:rsidP="006711CA">
            <w:r w:rsidRPr="00280558">
              <w:t>WSU Police Report No.</w:t>
            </w:r>
          </w:p>
        </w:tc>
      </w:tr>
      <w:tr w:rsidR="00E01663" w:rsidTr="00891186">
        <w:tc>
          <w:tcPr>
            <w:tcW w:w="3564" w:type="dxa"/>
          </w:tcPr>
          <w:p w:rsidR="00E01663" w:rsidRDefault="00E01663" w:rsidP="006711CA">
            <w:r w:rsidRPr="00280558">
              <w:t>Building Name/Number</w:t>
            </w:r>
          </w:p>
          <w:p w:rsidR="00E01663" w:rsidRPr="00280558" w:rsidRDefault="00E01663" w:rsidP="006711CA"/>
        </w:tc>
        <w:tc>
          <w:tcPr>
            <w:tcW w:w="3672" w:type="dxa"/>
          </w:tcPr>
          <w:p w:rsidR="00E01663" w:rsidRPr="00280558" w:rsidRDefault="00E01663" w:rsidP="006711CA">
            <w:r w:rsidRPr="00280558">
              <w:t>Department/Unit</w:t>
            </w:r>
          </w:p>
        </w:tc>
        <w:tc>
          <w:tcPr>
            <w:tcW w:w="3672" w:type="dxa"/>
          </w:tcPr>
          <w:p w:rsidR="00E01663" w:rsidRPr="00280558" w:rsidRDefault="00E01663" w:rsidP="006711CA">
            <w:r w:rsidRPr="00280558">
              <w:t>Date Prepared</w:t>
            </w:r>
          </w:p>
        </w:tc>
      </w:tr>
      <w:tr w:rsidR="00E01663" w:rsidTr="00891186">
        <w:tc>
          <w:tcPr>
            <w:tcW w:w="10908" w:type="dxa"/>
            <w:gridSpan w:val="3"/>
          </w:tcPr>
          <w:p w:rsidR="00E01663" w:rsidRDefault="00E01663" w:rsidP="006711CA">
            <w:r w:rsidRPr="00280558">
              <w:t>Person Filing Loss Notice &amp; Campus Address</w:t>
            </w:r>
            <w:r w:rsidR="00891186">
              <w:t xml:space="preserve">                                   </w:t>
            </w:r>
            <w:r w:rsidR="002B39D0">
              <w:t xml:space="preserve">                              </w:t>
            </w:r>
            <w:r w:rsidR="00891186">
              <w:t xml:space="preserve">  Campus Telephone No.</w:t>
            </w:r>
          </w:p>
          <w:p w:rsidR="00E01663" w:rsidRPr="00280558" w:rsidRDefault="00E01663" w:rsidP="006711CA"/>
        </w:tc>
      </w:tr>
    </w:tbl>
    <w:p w:rsidR="0041008D" w:rsidRDefault="0041008D" w:rsidP="00891186">
      <w:pPr>
        <w:spacing w:after="0"/>
        <w:jc w:val="both"/>
      </w:pPr>
    </w:p>
    <w:p w:rsidR="001F2E4E" w:rsidRPr="00280558" w:rsidRDefault="00280558" w:rsidP="00891186">
      <w:pPr>
        <w:spacing w:after="0"/>
        <w:jc w:val="both"/>
      </w:pPr>
      <w:r w:rsidRPr="00280558">
        <w:t>Cause of Loss (i.e. theft, fire, vandalism, etc</w:t>
      </w:r>
      <w:r w:rsidR="0041008D">
        <w:t>.</w:t>
      </w:r>
      <w:r w:rsidRPr="00280558">
        <w:t>):</w:t>
      </w:r>
    </w:p>
    <w:p w:rsidR="001F2E4E" w:rsidRDefault="00280558" w:rsidP="00280558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280558" w:rsidRDefault="00280558" w:rsidP="00280558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41008D" w:rsidRDefault="0041008D" w:rsidP="00280558">
      <w:pPr>
        <w:spacing w:after="0"/>
      </w:pPr>
    </w:p>
    <w:p w:rsidR="00280558" w:rsidRPr="00280558" w:rsidRDefault="00280558" w:rsidP="00280558">
      <w:pPr>
        <w:spacing w:after="0"/>
      </w:pPr>
      <w:r w:rsidRPr="00280558">
        <w:t>Corrective measures taken to prevent future loss:</w:t>
      </w:r>
    </w:p>
    <w:p w:rsidR="00280558" w:rsidRDefault="00280558" w:rsidP="00280558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4A4AC3" w:rsidRDefault="00D024F6" w:rsidP="00280558">
      <w:pPr>
        <w:spacing w:after="0"/>
        <w:rPr>
          <w:b/>
        </w:rPr>
      </w:pPr>
      <w:r>
        <w:rPr>
          <w:b/>
        </w:rPr>
        <w:t>_____________________________________</w:t>
      </w:r>
      <w:r w:rsidR="004A4AC3">
        <w:rPr>
          <w:b/>
        </w:rPr>
        <w:t>_____________________________________________________________</w:t>
      </w:r>
    </w:p>
    <w:p w:rsidR="00D024F6" w:rsidRDefault="00D024F6" w:rsidP="00280558">
      <w:pPr>
        <w:spacing w:after="0"/>
        <w:rPr>
          <w:b/>
        </w:rPr>
      </w:pPr>
      <w:r>
        <w:rPr>
          <w:b/>
        </w:rPr>
        <w:t>_____________________________________________________________</w:t>
      </w:r>
      <w:r w:rsidR="004A4AC3">
        <w:rPr>
          <w:b/>
        </w:rPr>
        <w:t>_____________________________________</w:t>
      </w:r>
    </w:p>
    <w:p w:rsidR="00D024F6" w:rsidRDefault="00D024F6" w:rsidP="00280558">
      <w:pPr>
        <w:spacing w:after="0"/>
        <w:rPr>
          <w:b/>
        </w:rPr>
      </w:pPr>
    </w:p>
    <w:p w:rsidR="00D024F6" w:rsidRPr="00D024F6" w:rsidRDefault="00D024F6" w:rsidP="00280558">
      <w:pPr>
        <w:spacing w:after="0"/>
      </w:pPr>
      <w:r w:rsidRPr="00D024F6">
        <w:t xml:space="preserve">Description of Property Stolen of Damaged </w:t>
      </w:r>
      <w:r w:rsidRPr="00BC3F21">
        <w:rPr>
          <w:b/>
        </w:rPr>
        <w:t>(attach additional sheets if necessary)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168"/>
        <w:gridCol w:w="2430"/>
        <w:gridCol w:w="1440"/>
        <w:gridCol w:w="2160"/>
        <w:gridCol w:w="1800"/>
      </w:tblGrid>
      <w:tr w:rsidR="00D024F6" w:rsidTr="00491948">
        <w:trPr>
          <w:trHeight w:val="350"/>
        </w:trPr>
        <w:tc>
          <w:tcPr>
            <w:tcW w:w="3168" w:type="dxa"/>
          </w:tcPr>
          <w:p w:rsidR="00D024F6" w:rsidRPr="00D024F6" w:rsidRDefault="00D024F6" w:rsidP="00280558">
            <w:pPr>
              <w:rPr>
                <w:b/>
                <w:sz w:val="18"/>
                <w:szCs w:val="18"/>
              </w:rPr>
            </w:pPr>
            <w:r w:rsidRPr="00D024F6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2430" w:type="dxa"/>
          </w:tcPr>
          <w:p w:rsidR="00D024F6" w:rsidRPr="00D024F6" w:rsidRDefault="00D024F6" w:rsidP="00280558">
            <w:pPr>
              <w:rPr>
                <w:b/>
                <w:sz w:val="18"/>
                <w:szCs w:val="18"/>
              </w:rPr>
            </w:pPr>
            <w:r w:rsidRPr="00D024F6">
              <w:rPr>
                <w:b/>
                <w:sz w:val="18"/>
                <w:szCs w:val="18"/>
              </w:rPr>
              <w:t>Serial No.</w:t>
            </w:r>
          </w:p>
        </w:tc>
        <w:tc>
          <w:tcPr>
            <w:tcW w:w="1440" w:type="dxa"/>
          </w:tcPr>
          <w:p w:rsidR="00D024F6" w:rsidRPr="00D024F6" w:rsidRDefault="00D024F6" w:rsidP="00280558">
            <w:pPr>
              <w:rPr>
                <w:b/>
                <w:sz w:val="18"/>
                <w:szCs w:val="18"/>
              </w:rPr>
            </w:pPr>
            <w:r w:rsidRPr="00D024F6">
              <w:rPr>
                <w:b/>
                <w:sz w:val="18"/>
                <w:szCs w:val="18"/>
              </w:rPr>
              <w:t>Date Acquired</w:t>
            </w:r>
          </w:p>
        </w:tc>
        <w:tc>
          <w:tcPr>
            <w:tcW w:w="2160" w:type="dxa"/>
          </w:tcPr>
          <w:p w:rsidR="00D024F6" w:rsidRPr="00D024F6" w:rsidRDefault="00D024F6" w:rsidP="00D024F6">
            <w:pPr>
              <w:jc w:val="center"/>
              <w:rPr>
                <w:b/>
                <w:sz w:val="18"/>
                <w:szCs w:val="18"/>
              </w:rPr>
            </w:pPr>
            <w:r w:rsidRPr="00D024F6">
              <w:rPr>
                <w:b/>
                <w:sz w:val="18"/>
                <w:szCs w:val="18"/>
              </w:rPr>
              <w:t>Cost New/Replacement</w:t>
            </w:r>
          </w:p>
        </w:tc>
        <w:tc>
          <w:tcPr>
            <w:tcW w:w="1800" w:type="dxa"/>
          </w:tcPr>
          <w:p w:rsidR="00D024F6" w:rsidRPr="00D024F6" w:rsidRDefault="00D024F6" w:rsidP="00280558">
            <w:pPr>
              <w:rPr>
                <w:b/>
                <w:sz w:val="18"/>
                <w:szCs w:val="18"/>
              </w:rPr>
            </w:pPr>
            <w:r w:rsidRPr="00D024F6">
              <w:rPr>
                <w:b/>
                <w:sz w:val="18"/>
                <w:szCs w:val="18"/>
              </w:rPr>
              <w:t>Repair</w:t>
            </w:r>
          </w:p>
        </w:tc>
      </w:tr>
      <w:tr w:rsidR="00D024F6" w:rsidTr="00491948">
        <w:tc>
          <w:tcPr>
            <w:tcW w:w="3168" w:type="dxa"/>
          </w:tcPr>
          <w:p w:rsidR="00D024F6" w:rsidRDefault="00D024F6" w:rsidP="00280558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D024F6" w:rsidRDefault="00D024F6" w:rsidP="00280558">
            <w:pPr>
              <w:rPr>
                <w:b/>
              </w:rPr>
            </w:pPr>
          </w:p>
        </w:tc>
        <w:tc>
          <w:tcPr>
            <w:tcW w:w="2430" w:type="dxa"/>
          </w:tcPr>
          <w:p w:rsidR="00D024F6" w:rsidRDefault="00D024F6" w:rsidP="00280558">
            <w:pPr>
              <w:rPr>
                <w:b/>
              </w:rPr>
            </w:pPr>
          </w:p>
        </w:tc>
        <w:tc>
          <w:tcPr>
            <w:tcW w:w="1440" w:type="dxa"/>
          </w:tcPr>
          <w:p w:rsidR="00D024F6" w:rsidRDefault="00D024F6" w:rsidP="00280558">
            <w:pPr>
              <w:rPr>
                <w:b/>
              </w:rPr>
            </w:pPr>
          </w:p>
        </w:tc>
        <w:tc>
          <w:tcPr>
            <w:tcW w:w="2160" w:type="dxa"/>
          </w:tcPr>
          <w:p w:rsidR="00D024F6" w:rsidRDefault="00D024F6" w:rsidP="00280558">
            <w:pPr>
              <w:rPr>
                <w:b/>
              </w:rPr>
            </w:pPr>
          </w:p>
        </w:tc>
        <w:tc>
          <w:tcPr>
            <w:tcW w:w="1800" w:type="dxa"/>
          </w:tcPr>
          <w:p w:rsidR="00D024F6" w:rsidRDefault="00D024F6" w:rsidP="00280558">
            <w:pPr>
              <w:rPr>
                <w:b/>
              </w:rPr>
            </w:pPr>
          </w:p>
        </w:tc>
      </w:tr>
      <w:tr w:rsidR="00D024F6" w:rsidTr="00491948">
        <w:tc>
          <w:tcPr>
            <w:tcW w:w="3168" w:type="dxa"/>
          </w:tcPr>
          <w:p w:rsidR="00D024F6" w:rsidRDefault="00D024F6" w:rsidP="00280558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D024F6" w:rsidRDefault="00D024F6" w:rsidP="00280558">
            <w:pPr>
              <w:rPr>
                <w:b/>
              </w:rPr>
            </w:pPr>
          </w:p>
        </w:tc>
        <w:tc>
          <w:tcPr>
            <w:tcW w:w="2430" w:type="dxa"/>
          </w:tcPr>
          <w:p w:rsidR="00D024F6" w:rsidRDefault="00D024F6" w:rsidP="00280558">
            <w:pPr>
              <w:rPr>
                <w:b/>
              </w:rPr>
            </w:pPr>
          </w:p>
        </w:tc>
        <w:tc>
          <w:tcPr>
            <w:tcW w:w="1440" w:type="dxa"/>
          </w:tcPr>
          <w:p w:rsidR="00D024F6" w:rsidRDefault="00D024F6" w:rsidP="00280558">
            <w:pPr>
              <w:rPr>
                <w:b/>
              </w:rPr>
            </w:pPr>
          </w:p>
        </w:tc>
        <w:tc>
          <w:tcPr>
            <w:tcW w:w="2160" w:type="dxa"/>
          </w:tcPr>
          <w:p w:rsidR="00D024F6" w:rsidRDefault="00D024F6" w:rsidP="00280558">
            <w:pPr>
              <w:rPr>
                <w:b/>
              </w:rPr>
            </w:pPr>
          </w:p>
        </w:tc>
        <w:tc>
          <w:tcPr>
            <w:tcW w:w="1800" w:type="dxa"/>
          </w:tcPr>
          <w:p w:rsidR="00D024F6" w:rsidRDefault="00D024F6" w:rsidP="00280558">
            <w:pPr>
              <w:rPr>
                <w:b/>
              </w:rPr>
            </w:pPr>
          </w:p>
        </w:tc>
      </w:tr>
      <w:tr w:rsidR="00D024F6" w:rsidTr="00491948">
        <w:tc>
          <w:tcPr>
            <w:tcW w:w="3168" w:type="dxa"/>
          </w:tcPr>
          <w:p w:rsidR="00D024F6" w:rsidRDefault="00D024F6" w:rsidP="00280558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D024F6" w:rsidRDefault="00D024F6" w:rsidP="00280558">
            <w:pPr>
              <w:rPr>
                <w:b/>
              </w:rPr>
            </w:pPr>
          </w:p>
        </w:tc>
        <w:tc>
          <w:tcPr>
            <w:tcW w:w="2430" w:type="dxa"/>
          </w:tcPr>
          <w:p w:rsidR="00D024F6" w:rsidRDefault="00D024F6" w:rsidP="00280558">
            <w:pPr>
              <w:rPr>
                <w:b/>
              </w:rPr>
            </w:pPr>
          </w:p>
        </w:tc>
        <w:tc>
          <w:tcPr>
            <w:tcW w:w="1440" w:type="dxa"/>
          </w:tcPr>
          <w:p w:rsidR="00D024F6" w:rsidRDefault="00D024F6" w:rsidP="00280558">
            <w:pPr>
              <w:rPr>
                <w:b/>
              </w:rPr>
            </w:pPr>
          </w:p>
        </w:tc>
        <w:tc>
          <w:tcPr>
            <w:tcW w:w="2160" w:type="dxa"/>
          </w:tcPr>
          <w:p w:rsidR="00D024F6" w:rsidRDefault="00D024F6" w:rsidP="00280558">
            <w:pPr>
              <w:rPr>
                <w:b/>
              </w:rPr>
            </w:pPr>
          </w:p>
        </w:tc>
        <w:tc>
          <w:tcPr>
            <w:tcW w:w="1800" w:type="dxa"/>
          </w:tcPr>
          <w:p w:rsidR="00D024F6" w:rsidRDefault="00D024F6" w:rsidP="00280558">
            <w:pPr>
              <w:rPr>
                <w:b/>
              </w:rPr>
            </w:pPr>
          </w:p>
        </w:tc>
      </w:tr>
      <w:tr w:rsidR="00D024F6" w:rsidTr="00491948">
        <w:tc>
          <w:tcPr>
            <w:tcW w:w="3168" w:type="dxa"/>
          </w:tcPr>
          <w:p w:rsidR="00D024F6" w:rsidRDefault="00D024F6" w:rsidP="00280558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D024F6" w:rsidRDefault="00D024F6" w:rsidP="00280558">
            <w:pPr>
              <w:rPr>
                <w:b/>
              </w:rPr>
            </w:pPr>
          </w:p>
        </w:tc>
        <w:tc>
          <w:tcPr>
            <w:tcW w:w="2430" w:type="dxa"/>
          </w:tcPr>
          <w:p w:rsidR="00D024F6" w:rsidRDefault="00D024F6" w:rsidP="00280558">
            <w:pPr>
              <w:rPr>
                <w:b/>
              </w:rPr>
            </w:pPr>
          </w:p>
        </w:tc>
        <w:tc>
          <w:tcPr>
            <w:tcW w:w="1440" w:type="dxa"/>
          </w:tcPr>
          <w:p w:rsidR="00D024F6" w:rsidRDefault="00D024F6" w:rsidP="00280558">
            <w:pPr>
              <w:rPr>
                <w:b/>
              </w:rPr>
            </w:pPr>
          </w:p>
        </w:tc>
        <w:tc>
          <w:tcPr>
            <w:tcW w:w="2160" w:type="dxa"/>
          </w:tcPr>
          <w:p w:rsidR="00D024F6" w:rsidRDefault="00D024F6" w:rsidP="00280558">
            <w:pPr>
              <w:rPr>
                <w:b/>
              </w:rPr>
            </w:pPr>
          </w:p>
        </w:tc>
        <w:tc>
          <w:tcPr>
            <w:tcW w:w="1800" w:type="dxa"/>
          </w:tcPr>
          <w:p w:rsidR="00D024F6" w:rsidRDefault="00D024F6" w:rsidP="00280558">
            <w:pPr>
              <w:rPr>
                <w:b/>
              </w:rPr>
            </w:pPr>
          </w:p>
        </w:tc>
      </w:tr>
    </w:tbl>
    <w:p w:rsidR="00D024F6" w:rsidRDefault="00D024F6" w:rsidP="00280558">
      <w:pPr>
        <w:spacing w:after="0"/>
        <w:rPr>
          <w:b/>
        </w:rPr>
      </w:pPr>
    </w:p>
    <w:p w:rsidR="00D024F6" w:rsidRPr="00A54988" w:rsidRDefault="00BC3F21" w:rsidP="00E36786">
      <w:pPr>
        <w:spacing w:after="0"/>
        <w:jc w:val="center"/>
        <w:rPr>
          <w:b/>
          <w:sz w:val="24"/>
          <w:szCs w:val="24"/>
        </w:rPr>
      </w:pPr>
      <w:r w:rsidRPr="00A54988">
        <w:rPr>
          <w:b/>
          <w:sz w:val="24"/>
          <w:szCs w:val="24"/>
        </w:rPr>
        <w:t xml:space="preserve">CLAIMS </w:t>
      </w:r>
      <w:r w:rsidR="00A54988" w:rsidRPr="00A54988">
        <w:rPr>
          <w:b/>
          <w:sz w:val="24"/>
          <w:szCs w:val="24"/>
        </w:rPr>
        <w:t>INVOLVING UNIVERSITY PROPERTY OR</w:t>
      </w:r>
      <w:r w:rsidRPr="00A54988">
        <w:rPr>
          <w:b/>
          <w:sz w:val="24"/>
          <w:szCs w:val="24"/>
        </w:rPr>
        <w:t xml:space="preserve"> EQUIPMENT</w:t>
      </w:r>
    </w:p>
    <w:p w:rsidR="00BC3F21" w:rsidRDefault="00BC3F21" w:rsidP="00280558">
      <w:pPr>
        <w:spacing w:after="0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98"/>
      </w:tblGrid>
      <w:tr w:rsidR="00EC5816" w:rsidRPr="00EC5816" w:rsidTr="00A54988">
        <w:tc>
          <w:tcPr>
            <w:tcW w:w="10998" w:type="dxa"/>
          </w:tcPr>
          <w:p w:rsidR="00EC5816" w:rsidRPr="00A54988" w:rsidRDefault="00EC5816" w:rsidP="0041008D">
            <w:pPr>
              <w:tabs>
                <w:tab w:val="left" w:pos="1080"/>
              </w:tabs>
              <w:spacing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A54988">
              <w:rPr>
                <w:rFonts w:ascii="Arial" w:hAnsi="Arial"/>
                <w:sz w:val="20"/>
                <w:szCs w:val="20"/>
                <w:u w:val="single"/>
              </w:rPr>
              <w:t>A $</w:t>
            </w:r>
            <w:r w:rsidR="007C7E6D">
              <w:rPr>
                <w:rFonts w:ascii="Arial" w:hAnsi="Arial"/>
                <w:sz w:val="20"/>
                <w:szCs w:val="20"/>
                <w:u w:val="single"/>
              </w:rPr>
              <w:t>1,000</w:t>
            </w:r>
            <w:r w:rsidRPr="00A54988">
              <w:rPr>
                <w:rFonts w:ascii="Arial" w:hAnsi="Arial"/>
                <w:sz w:val="20"/>
                <w:szCs w:val="20"/>
                <w:u w:val="single"/>
              </w:rPr>
              <w:t xml:space="preserve"> deductible will be applicable to each insurable loss</w:t>
            </w:r>
            <w:r w:rsidRPr="00A54988">
              <w:rPr>
                <w:rFonts w:ascii="Arial" w:hAnsi="Arial"/>
                <w:sz w:val="20"/>
                <w:szCs w:val="20"/>
              </w:rPr>
              <w:t>.  In the event of theft of University equipment, the deductible will be waived if the equipment was secured by a University-approved locking device at the time of loss (Refer to Section 9.2, Equipment Security, of the APPM.)</w:t>
            </w:r>
          </w:p>
        </w:tc>
      </w:tr>
      <w:tr w:rsidR="00EC5816" w:rsidRPr="00EC5816" w:rsidTr="00A54988">
        <w:tc>
          <w:tcPr>
            <w:tcW w:w="10998" w:type="dxa"/>
          </w:tcPr>
          <w:p w:rsidR="00EC5816" w:rsidRPr="00A54988" w:rsidRDefault="00EC5816" w:rsidP="0041008D">
            <w:pPr>
              <w:tabs>
                <w:tab w:val="left" w:pos="1080"/>
              </w:tabs>
              <w:spacing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A54988">
              <w:rPr>
                <w:rFonts w:ascii="Arial" w:hAnsi="Arial"/>
                <w:sz w:val="20"/>
                <w:szCs w:val="20"/>
                <w:u w:val="single"/>
              </w:rPr>
              <w:t>No payments will be made for mysterious disappearance losses</w:t>
            </w:r>
            <w:r w:rsidRPr="00A54988">
              <w:rPr>
                <w:rFonts w:ascii="Arial" w:hAnsi="Arial"/>
                <w:sz w:val="20"/>
                <w:szCs w:val="20"/>
              </w:rPr>
              <w:t>.  The term mysterious disappearance is given to those incidents which occur without evidence that a loss occurred, e.g., no visible signs of forced entry, forcible theft, etc.</w:t>
            </w:r>
          </w:p>
        </w:tc>
      </w:tr>
      <w:tr w:rsidR="00EC5816" w:rsidRPr="00EC5816" w:rsidTr="00A54988">
        <w:tc>
          <w:tcPr>
            <w:tcW w:w="10998" w:type="dxa"/>
          </w:tcPr>
          <w:p w:rsidR="00EC5816" w:rsidRPr="00A54988" w:rsidRDefault="00EC5816" w:rsidP="0041008D">
            <w:pPr>
              <w:tabs>
                <w:tab w:val="left" w:pos="1080"/>
              </w:tabs>
              <w:spacing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A54988">
              <w:rPr>
                <w:rFonts w:ascii="Arial" w:hAnsi="Arial"/>
                <w:sz w:val="20"/>
                <w:szCs w:val="20"/>
              </w:rPr>
              <w:t>Loss adjustment is subject to verification of recorded values in the University's property inventory.</w:t>
            </w:r>
          </w:p>
        </w:tc>
      </w:tr>
    </w:tbl>
    <w:p w:rsidR="00D024F6" w:rsidRPr="00E01663" w:rsidRDefault="00E01663" w:rsidP="00280558">
      <w:pPr>
        <w:spacing w:after="0"/>
        <w:rPr>
          <w:b/>
          <w:sz w:val="12"/>
          <w:szCs w:val="12"/>
        </w:rPr>
      </w:pPr>
      <w:r w:rsidRPr="00E01663">
        <w:rPr>
          <w:b/>
          <w:sz w:val="12"/>
          <w:szCs w:val="12"/>
        </w:rPr>
        <w:t>ORMFORMS/</w:t>
      </w:r>
      <w:r w:rsidR="007C7E6D">
        <w:rPr>
          <w:b/>
          <w:sz w:val="12"/>
          <w:szCs w:val="12"/>
        </w:rPr>
        <w:t>PLN 2021</w:t>
      </w:r>
    </w:p>
    <w:sectPr w:rsidR="00D024F6" w:rsidRPr="00E01663" w:rsidSect="001F2E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E4E" w:rsidRDefault="001F2E4E" w:rsidP="001F2E4E">
      <w:pPr>
        <w:spacing w:after="0" w:line="240" w:lineRule="auto"/>
      </w:pPr>
      <w:r>
        <w:separator/>
      </w:r>
    </w:p>
  </w:endnote>
  <w:endnote w:type="continuationSeparator" w:id="0">
    <w:p w:rsidR="001F2E4E" w:rsidRDefault="001F2E4E" w:rsidP="001F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E4E" w:rsidRDefault="001F2E4E" w:rsidP="001F2E4E">
      <w:pPr>
        <w:spacing w:after="0" w:line="240" w:lineRule="auto"/>
      </w:pPr>
      <w:r>
        <w:separator/>
      </w:r>
    </w:p>
  </w:footnote>
  <w:footnote w:type="continuationSeparator" w:id="0">
    <w:p w:rsidR="001F2E4E" w:rsidRDefault="001F2E4E" w:rsidP="001F2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00698"/>
    <w:multiLevelType w:val="hybridMultilevel"/>
    <w:tmpl w:val="3280E784"/>
    <w:lvl w:ilvl="0" w:tplc="9E547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4E"/>
    <w:rsid w:val="001753E8"/>
    <w:rsid w:val="001F2E4E"/>
    <w:rsid w:val="00280558"/>
    <w:rsid w:val="002838F1"/>
    <w:rsid w:val="002B39D0"/>
    <w:rsid w:val="002C37DA"/>
    <w:rsid w:val="0041008D"/>
    <w:rsid w:val="00455B6F"/>
    <w:rsid w:val="00491948"/>
    <w:rsid w:val="004A4AC3"/>
    <w:rsid w:val="004E7A95"/>
    <w:rsid w:val="005572D1"/>
    <w:rsid w:val="006B0E4A"/>
    <w:rsid w:val="007C7E6D"/>
    <w:rsid w:val="00890BAA"/>
    <w:rsid w:val="00891186"/>
    <w:rsid w:val="009836FD"/>
    <w:rsid w:val="00A207C0"/>
    <w:rsid w:val="00A54988"/>
    <w:rsid w:val="00BC3F21"/>
    <w:rsid w:val="00D024F6"/>
    <w:rsid w:val="00E01663"/>
    <w:rsid w:val="00E36786"/>
    <w:rsid w:val="00EC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753F97-0BA8-4AA1-A385-4813A1C0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E4E"/>
  </w:style>
  <w:style w:type="paragraph" w:styleId="Footer">
    <w:name w:val="footer"/>
    <w:basedOn w:val="Normal"/>
    <w:link w:val="FooterChar"/>
    <w:uiPriority w:val="99"/>
    <w:unhideWhenUsed/>
    <w:rsid w:val="001F2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E4E"/>
  </w:style>
  <w:style w:type="paragraph" w:styleId="BalloonText">
    <w:name w:val="Balloon Text"/>
    <w:basedOn w:val="Normal"/>
    <w:link w:val="BalloonTextChar"/>
    <w:uiPriority w:val="99"/>
    <w:semiHidden/>
    <w:unhideWhenUsed/>
    <w:rsid w:val="001F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E4E"/>
    <w:pPr>
      <w:ind w:left="720"/>
      <w:contextualSpacing/>
    </w:pPr>
  </w:style>
  <w:style w:type="table" w:styleId="TableGrid">
    <w:name w:val="Table Grid"/>
    <w:basedOn w:val="TableNormal"/>
    <w:uiPriority w:val="59"/>
    <w:rsid w:val="001F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Lynn Hurt</dc:creator>
  <cp:lastModifiedBy>Sheryl Hurt</cp:lastModifiedBy>
  <cp:revision>2</cp:revision>
  <cp:lastPrinted>2021-05-05T19:41:00Z</cp:lastPrinted>
  <dcterms:created xsi:type="dcterms:W3CDTF">2021-05-13T15:14:00Z</dcterms:created>
  <dcterms:modified xsi:type="dcterms:W3CDTF">2021-05-13T15:14:00Z</dcterms:modified>
</cp:coreProperties>
</file>